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77" w:rsidRPr="00EF1879" w:rsidRDefault="00330177" w:rsidP="00330177">
      <w:pPr>
        <w:pStyle w:val="Bezmezer"/>
        <w:jc w:val="center"/>
        <w:rPr>
          <w:b/>
          <w:sz w:val="24"/>
          <w:szCs w:val="24"/>
          <w:u w:val="single"/>
        </w:rPr>
      </w:pPr>
      <w:r w:rsidRPr="00EF1879">
        <w:rPr>
          <w:b/>
          <w:sz w:val="24"/>
          <w:szCs w:val="24"/>
          <w:u w:val="single"/>
        </w:rPr>
        <w:t>Co říká zákon 372/2011 Sb. o zdravotních službách?</w:t>
      </w:r>
    </w:p>
    <w:p w:rsidR="00330177" w:rsidRPr="00EF1879" w:rsidRDefault="00330177" w:rsidP="00330177">
      <w:pPr>
        <w:pStyle w:val="Bezmezer"/>
        <w:jc w:val="both"/>
        <w:rPr>
          <w:sz w:val="24"/>
          <w:szCs w:val="24"/>
        </w:rPr>
      </w:pPr>
    </w:p>
    <w:p w:rsidR="00330177" w:rsidRPr="00EE69C3" w:rsidRDefault="00330177" w:rsidP="00330177">
      <w:pPr>
        <w:pStyle w:val="Bezmezer"/>
        <w:spacing w:after="120"/>
        <w:jc w:val="both"/>
        <w:rPr>
          <w:b/>
          <w:sz w:val="24"/>
          <w:szCs w:val="24"/>
        </w:rPr>
      </w:pPr>
      <w:r w:rsidRPr="00EF1879">
        <w:rPr>
          <w:b/>
          <w:sz w:val="24"/>
          <w:szCs w:val="24"/>
        </w:rPr>
        <w:t xml:space="preserve">Vědecky neuznanou léčbu nesmí lékař vůbec nabízet. </w:t>
      </w:r>
      <w:r w:rsidRPr="00EF1879">
        <w:rPr>
          <w:sz w:val="24"/>
          <w:szCs w:val="24"/>
        </w:rPr>
        <w:t xml:space="preserve">Zákon říká v § 28 odst. 2 a § 4 odst. 5, že lékaři musí léčit </w:t>
      </w:r>
      <w:r w:rsidRPr="00EF1879">
        <w:rPr>
          <w:i/>
          <w:sz w:val="24"/>
          <w:szCs w:val="24"/>
        </w:rPr>
        <w:t>„podle pravidel vědy a uznávaných medicínských postupů, při respektování individuality pacienta“</w:t>
      </w:r>
      <w:r w:rsidRPr="00EF1879">
        <w:rPr>
          <w:sz w:val="24"/>
          <w:szCs w:val="24"/>
        </w:rPr>
        <w:t>. Léčbu medicínsky neověřenou, neúčinnou, nebezpečnou nebo pro daného pacienta nevhodnou nesmí tedy lékař pacientovi ani nabízet, natož za ni účtovat peníze.</w:t>
      </w:r>
    </w:p>
    <w:p w:rsidR="00330177" w:rsidRPr="00EE69C3" w:rsidRDefault="00330177" w:rsidP="00330177">
      <w:pPr>
        <w:pStyle w:val="Bezmezer"/>
        <w:spacing w:after="120"/>
        <w:jc w:val="both"/>
        <w:rPr>
          <w:b/>
          <w:sz w:val="24"/>
          <w:szCs w:val="24"/>
        </w:rPr>
      </w:pPr>
      <w:r w:rsidRPr="00EF1879">
        <w:rPr>
          <w:b/>
          <w:sz w:val="24"/>
          <w:szCs w:val="24"/>
        </w:rPr>
        <w:t xml:space="preserve">Bez souhlasu pacienta nelze léčit. </w:t>
      </w:r>
      <w:r w:rsidRPr="00EF1879">
        <w:rPr>
          <w:sz w:val="24"/>
          <w:szCs w:val="24"/>
        </w:rPr>
        <w:t>Zákon říká v § 28 odst. 1, že „</w:t>
      </w:r>
      <w:r w:rsidRPr="00EF1879">
        <w:rPr>
          <w:i/>
          <w:sz w:val="24"/>
          <w:szCs w:val="24"/>
        </w:rPr>
        <w:t>zdravotní služby lze pacientovi poskytnout pouze s jeho svobodným a informovaným souhlasem</w:t>
      </w:r>
      <w:r w:rsidRPr="00EF1879">
        <w:rPr>
          <w:sz w:val="24"/>
          <w:szCs w:val="24"/>
        </w:rPr>
        <w:t>“. Léčba bez souhlasu je dle § 117 odst. 1 písm. n) deliktem, za který lze dle § 117 odst. 4) uložit pokutu až půl milionu korun. Informovaný souhlas musí pokrývat i případnou platbu za léčbu.</w:t>
      </w:r>
    </w:p>
    <w:p w:rsidR="00330177" w:rsidRDefault="00330177" w:rsidP="00330177">
      <w:pPr>
        <w:pStyle w:val="Bezmezer"/>
        <w:spacing w:after="120"/>
        <w:jc w:val="both"/>
        <w:rPr>
          <w:sz w:val="24"/>
          <w:szCs w:val="24"/>
        </w:rPr>
      </w:pPr>
      <w:r w:rsidRPr="00EF1879">
        <w:rPr>
          <w:b/>
          <w:sz w:val="24"/>
          <w:szCs w:val="24"/>
        </w:rPr>
        <w:t xml:space="preserve">Aby souhlas platil, musí pacient dostat informace potřebné k rozhodnutí. </w:t>
      </w:r>
      <w:r w:rsidRPr="00EF1879">
        <w:rPr>
          <w:sz w:val="24"/>
          <w:szCs w:val="24"/>
        </w:rPr>
        <w:t xml:space="preserve">Podle § 34 odst. 1) se souhlas pokládá </w:t>
      </w:r>
      <w:r w:rsidRPr="00EF1879">
        <w:rPr>
          <w:i/>
          <w:sz w:val="24"/>
          <w:szCs w:val="24"/>
        </w:rPr>
        <w:t>za informovaný, je-li pacientovi před vyslovením souhlasu podána informace podle § 31</w:t>
      </w:r>
      <w:r w:rsidRPr="00EF1879">
        <w:rPr>
          <w:sz w:val="24"/>
          <w:szCs w:val="24"/>
        </w:rPr>
        <w:t>“. Pokud tedy lékař pacientovi neřekne předem všechny informace uvedené níže, potom pacientův souhlas není „informovaný“, jde o léčbu bez informovaného souhlasu, tedy za pokutu.</w:t>
      </w:r>
    </w:p>
    <w:p w:rsidR="00330177" w:rsidRDefault="00330177" w:rsidP="00330177">
      <w:pPr>
        <w:pStyle w:val="Bezmezer"/>
        <w:spacing w:after="120"/>
        <w:jc w:val="both"/>
        <w:rPr>
          <w:sz w:val="24"/>
          <w:szCs w:val="24"/>
        </w:rPr>
      </w:pPr>
      <w:r w:rsidRPr="00EF1879">
        <w:rPr>
          <w:b/>
          <w:sz w:val="24"/>
          <w:szCs w:val="24"/>
        </w:rPr>
        <w:t xml:space="preserve">Poučení musí zahrnovat všechny možnosti léčby. </w:t>
      </w:r>
      <w:r w:rsidRPr="00EF1879">
        <w:rPr>
          <w:sz w:val="24"/>
          <w:szCs w:val="24"/>
        </w:rPr>
        <w:t>§ 31 odst. 1 říká, že poskytovatel zdravotních služeb (např. klinika či nemocnice) musí „</w:t>
      </w:r>
      <w:r w:rsidRPr="00EF1879">
        <w:rPr>
          <w:i/>
          <w:sz w:val="24"/>
          <w:szCs w:val="24"/>
        </w:rPr>
        <w:t>zajistit, aby byl pacient srozumitelným způsobem v dostatečném rozsahu informován o svém zdravotním stavu a o navrženém indi</w:t>
      </w:r>
      <w:bookmarkStart w:id="0" w:name="_GoBack"/>
      <w:bookmarkEnd w:id="0"/>
      <w:r w:rsidRPr="00EF1879">
        <w:rPr>
          <w:i/>
          <w:sz w:val="24"/>
          <w:szCs w:val="24"/>
        </w:rPr>
        <w:t>viduálním léčebném postupu a všech jeho změnách</w:t>
      </w:r>
      <w:r w:rsidRPr="00EF1879">
        <w:rPr>
          <w:sz w:val="24"/>
          <w:szCs w:val="24"/>
        </w:rPr>
        <w:t>“ a „</w:t>
      </w:r>
      <w:r w:rsidRPr="00EF1879">
        <w:rPr>
          <w:i/>
          <w:sz w:val="24"/>
          <w:szCs w:val="24"/>
        </w:rPr>
        <w:t>umožnit pacientovi nebo osobě určené pacientem klást doplňující otázky vztahující se k jeho zdravotnímu stavu a navrhovaným zdravotním službám, které musí být srozumitelně zodpovězeny.</w:t>
      </w:r>
      <w:r w:rsidRPr="00EF1879">
        <w:rPr>
          <w:sz w:val="24"/>
          <w:szCs w:val="24"/>
        </w:rPr>
        <w:t xml:space="preserve">“ V § 31 odst. 2 potom říká, že součástí takového poučení vždy musí být informace o </w:t>
      </w:r>
      <w:r w:rsidRPr="00EF1879">
        <w:rPr>
          <w:i/>
          <w:sz w:val="24"/>
          <w:szCs w:val="24"/>
        </w:rPr>
        <w:t>„příčině a původu nemoci, jsou-li známy, jejím stadiu a předpokládaném vývoji</w:t>
      </w:r>
      <w:r w:rsidRPr="00EF1879">
        <w:rPr>
          <w:sz w:val="24"/>
          <w:szCs w:val="24"/>
        </w:rPr>
        <w:t>“, dále o „</w:t>
      </w:r>
      <w:r w:rsidRPr="00EF1879">
        <w:rPr>
          <w:i/>
          <w:sz w:val="24"/>
          <w:szCs w:val="24"/>
        </w:rPr>
        <w:t>účelu, povaze, předpokládaném přínosu, možných důsledcích a rizicích navrhovaných zdravotních služeb, včetně jednotlivých zdravotních výkonů</w:t>
      </w:r>
      <w:r w:rsidRPr="00EF1879">
        <w:rPr>
          <w:sz w:val="24"/>
          <w:szCs w:val="24"/>
        </w:rPr>
        <w:t>“, a v neposlední řadě i o alternativách, tedy slovy zákona o „</w:t>
      </w:r>
      <w:r w:rsidRPr="00EF1879">
        <w:rPr>
          <w:i/>
          <w:sz w:val="24"/>
          <w:szCs w:val="24"/>
        </w:rPr>
        <w:t>jiných možnostech poskytnutí zdravotních služeb, jejich vhodnosti, přínosech a rizicích pro pacienta</w:t>
      </w:r>
      <w:r w:rsidRPr="00EF1879">
        <w:rPr>
          <w:sz w:val="24"/>
          <w:szCs w:val="24"/>
        </w:rPr>
        <w:t>“. Pacient si může vybrat i placený zákrok, ale jen za předpokladu, že se dozvěděl i o léčebných metodách „na pojišťovnu“ (existují-li) a měl možnost porovnat jejich přínosy s placenou variantou.</w:t>
      </w:r>
    </w:p>
    <w:p w:rsidR="00330177" w:rsidRDefault="00330177" w:rsidP="00330177">
      <w:pPr>
        <w:pStyle w:val="Bezmezer"/>
        <w:spacing w:after="120"/>
        <w:jc w:val="both"/>
        <w:rPr>
          <w:sz w:val="24"/>
          <w:szCs w:val="24"/>
        </w:rPr>
      </w:pPr>
      <w:r w:rsidRPr="00EF1879">
        <w:rPr>
          <w:b/>
          <w:sz w:val="24"/>
          <w:szCs w:val="24"/>
        </w:rPr>
        <w:t>U placených zákroků musí pacient znát cenu a dostat účtenku.</w:t>
      </w:r>
      <w:r w:rsidRPr="00EF1879">
        <w:rPr>
          <w:sz w:val="24"/>
          <w:szCs w:val="24"/>
        </w:rPr>
        <w:t xml:space="preserve"> Podle § 45 odst. 2 je poskytovatel povinen </w:t>
      </w:r>
      <w:r w:rsidRPr="00EF1879">
        <w:rPr>
          <w:i/>
          <w:sz w:val="24"/>
          <w:szCs w:val="24"/>
        </w:rPr>
        <w:t>„informovat pacienta o ceně poskytovaných zdravotních služeb nehrazených nebo částečně hrazených z veřejného zdravotního pojištění, a to před jejich poskytnutím, a vystavit účet za uhrazené zdravotní služby, nestanoví-li jiný právní předpis jinak“</w:t>
      </w:r>
      <w:r w:rsidRPr="00EF1879">
        <w:rPr>
          <w:sz w:val="24"/>
          <w:szCs w:val="24"/>
        </w:rPr>
        <w:t xml:space="preserve"> a</w:t>
      </w:r>
      <w:r w:rsidRPr="00EF1879">
        <w:rPr>
          <w:i/>
          <w:sz w:val="24"/>
          <w:szCs w:val="24"/>
        </w:rPr>
        <w:t xml:space="preserve"> „zpracovat seznam cen poskytovaných zdravotních služeb nehrazených z veřejného zdravotního pojištění a umístit ho tak, aby byl seznam přístupný pacientům“. </w:t>
      </w:r>
      <w:r w:rsidRPr="00EF1879">
        <w:rPr>
          <w:sz w:val="24"/>
          <w:szCs w:val="24"/>
        </w:rPr>
        <w:t xml:space="preserve">Pokud lékař pacientovi předem o ceně neřekne, nebo mu nevystaví řádnou účtenku, může dle § 117 dostat pokutu až 50 tisíc korun. </w:t>
      </w:r>
    </w:p>
    <w:p w:rsidR="00330177" w:rsidRPr="00EF1879" w:rsidRDefault="00330177" w:rsidP="00330177">
      <w:pPr>
        <w:pStyle w:val="Bezmezer"/>
        <w:spacing w:after="120"/>
        <w:jc w:val="both"/>
        <w:rPr>
          <w:sz w:val="24"/>
          <w:szCs w:val="24"/>
        </w:rPr>
      </w:pPr>
      <w:r w:rsidRPr="00EF1879">
        <w:rPr>
          <w:b/>
          <w:sz w:val="24"/>
          <w:szCs w:val="24"/>
        </w:rPr>
        <w:t xml:space="preserve">Pacient má právo na druhý názor. </w:t>
      </w:r>
      <w:r w:rsidRPr="00EF1879">
        <w:rPr>
          <w:sz w:val="24"/>
          <w:szCs w:val="24"/>
        </w:rPr>
        <w:t xml:space="preserve">Pokud si chce pacient informace ověřit nebo stojí o druhý názor, může navrženou léčbu prodiskutovat s nezávislým lékařem. Zákon říká v § 28 odst. 3, že pacient má právo </w:t>
      </w:r>
      <w:r w:rsidRPr="00EF1879">
        <w:rPr>
          <w:i/>
          <w:sz w:val="24"/>
          <w:szCs w:val="24"/>
        </w:rPr>
        <w:t>„vyžádat si konzultační služby od jiného poskytovatele, popřípadě zdravotnického pracovníka, než který mu poskytuje zdravotní služby“.</w:t>
      </w:r>
      <w:r w:rsidRPr="00EF1879">
        <w:rPr>
          <w:sz w:val="24"/>
          <w:szCs w:val="24"/>
        </w:rPr>
        <w:t xml:space="preserve"> V tom mu ošetřující lékař nesmí nijak bránit, nechce-li se vystavit dle § 117 pokutě až 50 tisíc korun.</w:t>
      </w:r>
    </w:p>
    <w:p w:rsidR="00DB6B06" w:rsidRDefault="00DB6B06"/>
    <w:sectPr w:rsidR="00DB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7"/>
    <w:rsid w:val="00330177"/>
    <w:rsid w:val="00861FDC"/>
    <w:rsid w:val="00AB092B"/>
    <w:rsid w:val="00D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2B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0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92B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0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C7C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2015-11-13T05:32:00Z</dcterms:created>
  <dcterms:modified xsi:type="dcterms:W3CDTF">2015-11-13T05:33:00Z</dcterms:modified>
</cp:coreProperties>
</file>